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F43" w:rsidRPr="001330D3" w:rsidRDefault="00B22A09" w:rsidP="001330D3">
      <w:pPr>
        <w:jc w:val="center"/>
        <w:rPr>
          <w:rFonts w:asciiTheme="minorEastAsia" w:hAnsiTheme="minorEastAsia"/>
          <w:b/>
          <w:sz w:val="28"/>
          <w:szCs w:val="28"/>
        </w:rPr>
      </w:pPr>
      <w:r w:rsidRPr="001330D3">
        <w:rPr>
          <w:rFonts w:asciiTheme="minorEastAsia" w:hAnsiTheme="minorEastAsia" w:hint="eastAsia"/>
          <w:b/>
          <w:sz w:val="28"/>
          <w:szCs w:val="28"/>
        </w:rPr>
        <w:t>附件2：201</w:t>
      </w:r>
      <w:r w:rsidR="008462B2">
        <w:rPr>
          <w:rFonts w:asciiTheme="minorEastAsia" w:hAnsiTheme="minorEastAsia"/>
          <w:b/>
          <w:sz w:val="28"/>
          <w:szCs w:val="28"/>
        </w:rPr>
        <w:t>8</w:t>
      </w:r>
      <w:r w:rsidR="008462B2">
        <w:rPr>
          <w:rFonts w:asciiTheme="minorEastAsia" w:hAnsiTheme="minorEastAsia" w:hint="eastAsia"/>
          <w:b/>
          <w:sz w:val="28"/>
          <w:szCs w:val="28"/>
        </w:rPr>
        <w:t>上</w:t>
      </w:r>
      <w:r w:rsidRPr="001330D3">
        <w:rPr>
          <w:rFonts w:asciiTheme="minorEastAsia" w:hAnsiTheme="minorEastAsia" w:hint="eastAsia"/>
          <w:b/>
          <w:sz w:val="28"/>
          <w:szCs w:val="28"/>
        </w:rPr>
        <w:t>半年度外语教学改革专项课题结题鉴定合格名单</w:t>
      </w:r>
    </w:p>
    <w:p w:rsidR="001330D3" w:rsidRPr="001330D3" w:rsidRDefault="001330D3" w:rsidP="001330D3">
      <w:pPr>
        <w:jc w:val="center"/>
      </w:pPr>
    </w:p>
    <w:tbl>
      <w:tblPr>
        <w:tblW w:w="10508" w:type="dxa"/>
        <w:tblInd w:w="-856" w:type="dxa"/>
        <w:tblLook w:val="04A0" w:firstRow="1" w:lastRow="0" w:firstColumn="1" w:lastColumn="0" w:noHBand="0" w:noVBand="1"/>
      </w:tblPr>
      <w:tblGrid>
        <w:gridCol w:w="567"/>
        <w:gridCol w:w="1434"/>
        <w:gridCol w:w="1194"/>
        <w:gridCol w:w="3402"/>
        <w:gridCol w:w="1276"/>
        <w:gridCol w:w="1782"/>
        <w:gridCol w:w="853"/>
      </w:tblGrid>
      <w:tr w:rsidR="001330D3" w:rsidRPr="001330D3" w:rsidTr="000B16CA">
        <w:trPr>
          <w:trHeight w:val="3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3" w:rsidRPr="001330D3" w:rsidRDefault="001330D3" w:rsidP="001330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3" w:rsidRPr="001330D3" w:rsidRDefault="001330D3" w:rsidP="001330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课题编号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3" w:rsidRPr="001330D3" w:rsidRDefault="001330D3" w:rsidP="001330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课题类别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3" w:rsidRPr="001330D3" w:rsidRDefault="001330D3" w:rsidP="001330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课题名称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3" w:rsidRDefault="001330D3" w:rsidP="001330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主持人</w:t>
            </w:r>
          </w:p>
          <w:p w:rsidR="001330D3" w:rsidRPr="001330D3" w:rsidRDefault="001330D3" w:rsidP="001330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3" w:rsidRPr="001330D3" w:rsidRDefault="001330D3" w:rsidP="001330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30D3" w:rsidRDefault="001330D3" w:rsidP="001330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鉴定</w:t>
            </w:r>
          </w:p>
          <w:p w:rsidR="001330D3" w:rsidRPr="001330D3" w:rsidRDefault="001330D3" w:rsidP="001330D3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结果</w:t>
            </w:r>
          </w:p>
        </w:tc>
      </w:tr>
      <w:tr w:rsidR="000B16CA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CA" w:rsidRPr="00ED089D" w:rsidRDefault="000B16CA" w:rsidP="00ED089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CA" w:rsidRPr="000B16CA" w:rsidRDefault="000B16CA" w:rsidP="000B16CA">
            <w:pPr>
              <w:jc w:val="center"/>
              <w:rPr>
                <w:color w:val="000000"/>
                <w:sz w:val="22"/>
              </w:rPr>
            </w:pPr>
            <w:r w:rsidRPr="000B16CA">
              <w:rPr>
                <w:rFonts w:hint="eastAsia"/>
                <w:color w:val="000000"/>
                <w:sz w:val="22"/>
              </w:rPr>
              <w:t>WYZD150001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CA" w:rsidRPr="000B16CA" w:rsidRDefault="000B16CA" w:rsidP="000B16CA">
            <w:pPr>
              <w:jc w:val="center"/>
              <w:rPr>
                <w:color w:val="000000"/>
                <w:sz w:val="22"/>
              </w:rPr>
            </w:pPr>
            <w:r w:rsidRPr="000B16CA"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A" w:rsidRPr="000B16CA" w:rsidRDefault="000B16CA" w:rsidP="000B16CA">
            <w:pPr>
              <w:jc w:val="left"/>
              <w:rPr>
                <w:color w:val="000000"/>
                <w:sz w:val="22"/>
              </w:rPr>
            </w:pPr>
            <w:r w:rsidRPr="000B16CA">
              <w:rPr>
                <w:rFonts w:hint="eastAsia"/>
                <w:color w:val="000000"/>
                <w:sz w:val="22"/>
              </w:rPr>
              <w:t>基于区域对比的大学生英语语言能力研究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16CA" w:rsidRPr="000B16CA" w:rsidRDefault="000B16CA" w:rsidP="000B16CA">
            <w:pPr>
              <w:jc w:val="center"/>
              <w:rPr>
                <w:color w:val="000000"/>
                <w:sz w:val="22"/>
              </w:rPr>
            </w:pPr>
            <w:r w:rsidRPr="000B16CA">
              <w:rPr>
                <w:rFonts w:hint="eastAsia"/>
                <w:color w:val="000000"/>
                <w:sz w:val="22"/>
              </w:rPr>
              <w:t>王勃然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16CA" w:rsidRPr="000B16CA" w:rsidRDefault="000B16CA" w:rsidP="000B16CA">
            <w:pPr>
              <w:jc w:val="center"/>
              <w:rPr>
                <w:color w:val="000000"/>
                <w:sz w:val="22"/>
              </w:rPr>
            </w:pPr>
            <w:r w:rsidRPr="000B16CA">
              <w:rPr>
                <w:rFonts w:hint="eastAsia"/>
                <w:color w:val="000000"/>
                <w:sz w:val="22"/>
              </w:rPr>
              <w:t>东北大学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6CA" w:rsidRPr="008462B2" w:rsidRDefault="000B16CA" w:rsidP="000B16CA">
            <w:pPr>
              <w:jc w:val="center"/>
              <w:rPr>
                <w:color w:val="000000"/>
                <w:sz w:val="22"/>
              </w:rPr>
            </w:pPr>
            <w:r w:rsidRPr="008462B2">
              <w:rPr>
                <w:rFonts w:hint="eastAsia"/>
                <w:color w:val="000000"/>
                <w:sz w:val="22"/>
              </w:rPr>
              <w:t>优秀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ED089D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widowControl/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WYYB150185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以词汇广度和深度为核心的大学生英语阅读能力分级培养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孙建华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大连东软信息学院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B2" w:rsidRDefault="008462B2" w:rsidP="008462B2">
            <w:pPr>
              <w:jc w:val="center"/>
            </w:pPr>
            <w:r w:rsidRPr="004A13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ED089D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D089D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WYZD150029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“互联网</w:t>
            </w:r>
            <w:r>
              <w:rPr>
                <w:rFonts w:hint="eastAsia"/>
                <w:color w:val="000000"/>
                <w:sz w:val="22"/>
              </w:rPr>
              <w:t>+</w:t>
            </w:r>
            <w:r>
              <w:rPr>
                <w:rFonts w:hint="eastAsia"/>
                <w:color w:val="000000"/>
                <w:sz w:val="22"/>
              </w:rPr>
              <w:t>”优化高校外语“智慧教育”环境的有效举措研究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周景辉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大连工业大学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B2" w:rsidRDefault="008462B2" w:rsidP="008462B2">
            <w:pPr>
              <w:jc w:val="center"/>
            </w:pPr>
            <w:r w:rsidRPr="004A13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8462B2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2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WZYD150070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翻译硕士</w:t>
            </w:r>
            <w:r>
              <w:rPr>
                <w:rFonts w:hint="eastAsia"/>
                <w:color w:val="000000"/>
                <w:sz w:val="22"/>
              </w:rPr>
              <w:t>(MTI)</w:t>
            </w:r>
            <w:r>
              <w:rPr>
                <w:rFonts w:hint="eastAsia"/>
                <w:color w:val="000000"/>
                <w:sz w:val="22"/>
              </w:rPr>
              <w:t>研究生培养质量管理机制与评价指标体系研究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关晓薇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大连理工大学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B2" w:rsidRDefault="008462B2" w:rsidP="008462B2">
            <w:pPr>
              <w:jc w:val="center"/>
            </w:pPr>
            <w:r w:rsidRPr="004A13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8462B2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462B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WYYB150125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一般项目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韩汉词汇对比课程教学研究与实践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崔娟华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大连民族大学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62B2" w:rsidRDefault="008462B2" w:rsidP="008462B2">
            <w:pPr>
              <w:jc w:val="center"/>
            </w:pPr>
            <w:r w:rsidRPr="004A13A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WYZD150066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大学生外语学习特征与学习策略实证研究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高希敏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大连民族大学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WYYB150188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</w:rPr>
              <w:t>一般课题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</w:rPr>
              <w:t>非英语专业大学生外语自主学习策略的创新研究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</w:rPr>
              <w:t>段静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</w:rPr>
              <w:t>锦州医科大学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WYZD150009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语言经济学视角下商务英语实践教学创新研究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曹晓玲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辽东学院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WYZD150015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输出驱动假设视域下新建本科院校英语写作教学模式的改革与创新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于景梅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辽东学院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WYYB150161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</w:rPr>
              <w:t>一般课题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建构主义视阈下《基础日语》课程数字化教学资源库的建设与应用研究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郭力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辽宁对外经贸学院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WYYB014189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</w:rPr>
              <w:t>一般课题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基于语料库的物流英语词汇教学策略研究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赫丹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辽宁对外经贸学院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WYZDB14075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外语专项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基于英语专业“应用”能力培养的“</w:t>
            </w:r>
            <w:r>
              <w:rPr>
                <w:rFonts w:hint="eastAsia"/>
                <w:color w:val="000000"/>
                <w:sz w:val="22"/>
              </w:rPr>
              <w:t>PDP</w:t>
            </w:r>
            <w:r>
              <w:rPr>
                <w:rFonts w:hint="eastAsia"/>
                <w:color w:val="000000"/>
                <w:sz w:val="22"/>
              </w:rPr>
              <w:t>”教学模式研究与实践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王斌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辽宁科技学院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WYZDB14073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针对非英语专业本科生的大学英语视听说课堂教学方法的实证研究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毕艳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辽宁科技学院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WYYB150115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“一带一路”下应用技术大学二外俄语创新实践教学模式的构建研究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张超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辽宁科技学院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WYZD150048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高校（英语）专业外语与公共外语教学体系和教学策略研究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李晓红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辽宁科技学院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WYZD150051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基础英语课程中提升学生人文素质的研究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赵唱白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WYZD150025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新媒体环境下高校专门用途外语（</w:t>
            </w:r>
            <w:r>
              <w:rPr>
                <w:rFonts w:ascii="Times New Roman" w:hAnsi="Times New Roman" w:cs="Times New Roman"/>
                <w:sz w:val="22"/>
              </w:rPr>
              <w:t>ESP</w:t>
            </w:r>
            <w:r>
              <w:rPr>
                <w:rFonts w:hint="eastAsia"/>
                <w:sz w:val="22"/>
              </w:rPr>
              <w:t>）课程体系建设与教学改革研究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杜薇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沈阳工程学院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WYYB014114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ESP</w:t>
            </w:r>
            <w:r>
              <w:rPr>
                <w:rFonts w:hint="eastAsia"/>
                <w:color w:val="000000"/>
                <w:sz w:val="22"/>
              </w:rPr>
              <w:t>模式下大学英语教师的身份构建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孙瑞霞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沈阳航空航天大学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WYYB150136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“角色扮演</w:t>
            </w:r>
            <w:r>
              <w:rPr>
                <w:rFonts w:hint="eastAsia"/>
                <w:color w:val="000000"/>
                <w:sz w:val="22"/>
              </w:rPr>
              <w:t>"</w:t>
            </w:r>
            <w:r>
              <w:rPr>
                <w:rFonts w:hint="eastAsia"/>
                <w:color w:val="000000"/>
                <w:sz w:val="22"/>
              </w:rPr>
              <w:t>教学法在医学日语教学中的应用实践研究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邓洁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中国医科大学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WYZD150090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大数据时代高职专门用途英语教学研究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王丽颖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朝阳师范高等专科学校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WYZD15009</w:t>
            </w:r>
            <w:r>
              <w:rPr>
                <w:rFonts w:hint="eastAsia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基于慕课背景下的高职幼儿英语教法课教学模式创新研究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仇若一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朝阳师范高等专科学校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WYYB150207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慕课背景下的高职学生综合英语学习策略实证研究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齐丽娟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朝阳师范高等专科学校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5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WYYB150206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高职高专学生外语学习特征、学习效果、学习策略及影响因素实证研究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冯娜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辽宁省交通高等专科学校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7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WYZD150088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“任务驱动”在高职英语翻转课堂中的创新实践与研究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姚金玲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辽宁省交通高等专科学校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</w:t>
            </w:r>
            <w:r>
              <w:rPr>
                <w:rFonts w:hint="eastAsia"/>
              </w:rPr>
              <w:t>YZD150094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基于“双创”需求分析英语教学实践研究</w:t>
            </w:r>
            <w:r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——以高职物流专业为例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郭秀梅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辽宁水利职业学院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WYZDB14088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网络环境下辽宁省高校大学生大学英语学习动机调控策略实证研究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王善江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大连大学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WYYB150193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欧洲语言教师测评网络（</w:t>
            </w:r>
            <w:r>
              <w:rPr>
                <w:rFonts w:hint="eastAsia"/>
                <w:color w:val="000000"/>
                <w:sz w:val="22"/>
              </w:rPr>
              <w:t>EPG</w:t>
            </w:r>
            <w:r>
              <w:rPr>
                <w:rFonts w:hint="eastAsia"/>
                <w:color w:val="000000"/>
                <w:sz w:val="22"/>
              </w:rPr>
              <w:t>）中国化应用研究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祁心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东北大学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WYYB150139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一般课题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提高日语专业跨文化交际能力的教学模式探索与研究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尹凤先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沈阳航空航天大学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WYZD150052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口译实务训练方法在涉外警务人才培养方面应用的研究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苏可馨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中国刑事警察学院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WYZD150034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利用混合型翻转课堂提高大学英语课堂效能的应用研究</w:t>
            </w:r>
            <w:r>
              <w:rPr>
                <w:rFonts w:hint="eastAsia"/>
                <w:color w:val="000000"/>
                <w:sz w:val="22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赫易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沈阳农业大学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  <w:tr w:rsidR="008462B2" w:rsidRPr="001330D3" w:rsidTr="000B16CA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62B2" w:rsidRPr="001330D3" w:rsidRDefault="008462B2" w:rsidP="008462B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wyzd150079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重点课题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大学英语机考的实践与研究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62B2" w:rsidRDefault="008462B2" w:rsidP="008462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</w:rPr>
              <w:t>毕凤春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2B2" w:rsidRDefault="008462B2" w:rsidP="008462B2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沈阳农业大学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62B2" w:rsidRPr="001330D3" w:rsidRDefault="008462B2" w:rsidP="008462B2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1330D3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合格</w:t>
            </w:r>
          </w:p>
        </w:tc>
      </w:tr>
    </w:tbl>
    <w:p w:rsidR="00B22A09" w:rsidRDefault="00B22A09"/>
    <w:p w:rsidR="00B22A09" w:rsidRDefault="00B22A09"/>
    <w:p w:rsidR="00B22A09" w:rsidRDefault="00B22A09"/>
    <w:p w:rsidR="00B22A09" w:rsidRDefault="00B22A09"/>
    <w:p w:rsidR="00B22A09" w:rsidRDefault="00B22A09"/>
    <w:p w:rsidR="00B22A09" w:rsidRDefault="00B22A09"/>
    <w:sectPr w:rsidR="00B22A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ACC" w:rsidRDefault="00BC2ACC" w:rsidP="00E056D7">
      <w:r>
        <w:separator/>
      </w:r>
    </w:p>
  </w:endnote>
  <w:endnote w:type="continuationSeparator" w:id="0">
    <w:p w:rsidR="00BC2ACC" w:rsidRDefault="00BC2ACC" w:rsidP="00E05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ACC" w:rsidRDefault="00BC2ACC" w:rsidP="00E056D7">
      <w:r>
        <w:separator/>
      </w:r>
    </w:p>
  </w:footnote>
  <w:footnote w:type="continuationSeparator" w:id="0">
    <w:p w:rsidR="00BC2ACC" w:rsidRDefault="00BC2ACC" w:rsidP="00E056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09"/>
    <w:rsid w:val="000B16CA"/>
    <w:rsid w:val="001330D3"/>
    <w:rsid w:val="004C17A0"/>
    <w:rsid w:val="006E0D3D"/>
    <w:rsid w:val="0076422A"/>
    <w:rsid w:val="008462B2"/>
    <w:rsid w:val="008F376A"/>
    <w:rsid w:val="009B4F43"/>
    <w:rsid w:val="00B22A09"/>
    <w:rsid w:val="00BC2ACC"/>
    <w:rsid w:val="00DE033D"/>
    <w:rsid w:val="00E056D7"/>
    <w:rsid w:val="00ED0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16A4F69-ED1A-4D2A-9503-0A7A13AB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56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56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56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56D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E0D3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E0D3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1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2017-11-23T03:35:00Z</cp:lastPrinted>
  <dcterms:created xsi:type="dcterms:W3CDTF">2017-11-14T06:25:00Z</dcterms:created>
  <dcterms:modified xsi:type="dcterms:W3CDTF">2018-05-14T08:18:00Z</dcterms:modified>
</cp:coreProperties>
</file>